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31607036"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964305">
        <w:rPr>
          <w:rFonts w:ascii="Times New Roman" w:hAnsi="Times New Roman"/>
          <w:b/>
          <w:color w:val="000000" w:themeColor="text1"/>
          <w:sz w:val="24"/>
          <w:szCs w:val="24"/>
        </w:rPr>
        <w:t>A</w:t>
      </w:r>
      <w:r w:rsidR="00D50397">
        <w:rPr>
          <w:rFonts w:ascii="Times New Roman" w:hAnsi="Times New Roman"/>
          <w:b/>
          <w:color w:val="000000" w:themeColor="text1"/>
          <w:sz w:val="24"/>
          <w:szCs w:val="24"/>
        </w:rPr>
        <w:t>KUMULIATORINIO PŪSTUVO</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11BFAA3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510235">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akumuliatorinio pūstuvo</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7E86E06A"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FD32C4">
        <w:rPr>
          <w:rFonts w:ascii="Times New Roman" w:hAnsi="Times New Roman"/>
          <w:noProof/>
          <w:sz w:val="24"/>
          <w:szCs w:val="24"/>
        </w:rPr>
        <w:t xml:space="preserve"> </w:t>
      </w:r>
      <w:r w:rsidR="00964305">
        <w:rPr>
          <w:rFonts w:ascii="Times New Roman" w:hAnsi="Times New Roman"/>
          <w:noProof/>
          <w:sz w:val="24"/>
          <w:szCs w:val="24"/>
        </w:rPr>
        <w:t>a</w:t>
      </w:r>
      <w:r w:rsidR="00D50397">
        <w:rPr>
          <w:rFonts w:ascii="Times New Roman" w:hAnsi="Times New Roman"/>
          <w:noProof/>
          <w:sz w:val="24"/>
          <w:szCs w:val="24"/>
        </w:rPr>
        <w:t>kumuliatorinis pūstuvas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57BCBD10"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D50397">
        <w:rPr>
          <w:rFonts w:ascii="Times New Roman" w:hAnsi="Times New Roman"/>
          <w:noProof/>
          <w:sz w:val="24"/>
          <w:szCs w:val="24"/>
        </w:rPr>
        <w:t xml:space="preserve"> </w:t>
      </w:r>
      <w:r w:rsidR="00D50397" w:rsidRPr="00D50397">
        <w:rPr>
          <w:rFonts w:ascii="Times New Roman" w:hAnsi="Times New Roman"/>
          <w:noProof/>
          <w:sz w:val="24"/>
          <w:szCs w:val="24"/>
        </w:rPr>
        <w:t>31158200-0</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319E884A"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D50397" w:rsidRPr="00D50397">
        <w:rPr>
          <w:rFonts w:ascii="Times New Roman" w:hAnsi="Times New Roman"/>
          <w:b/>
          <w:color w:val="000000" w:themeColor="text1"/>
          <w:sz w:val="24"/>
          <w:szCs w:val="24"/>
        </w:rPr>
        <w:t>per 2 mėnesius</w:t>
      </w:r>
      <w:r w:rsidR="00FD32C4">
        <w:rPr>
          <w:rFonts w:ascii="Times New Roman" w:hAnsi="Times New Roman"/>
          <w:color w:val="000000" w:themeColor="text1"/>
          <w:sz w:val="24"/>
          <w:szCs w:val="24"/>
        </w:rPr>
        <w:t xml:space="preserve"> </w:t>
      </w:r>
      <w:r w:rsidR="009A1993">
        <w:rPr>
          <w:rFonts w:ascii="Times New Roman" w:hAnsi="Times New Roman"/>
          <w:color w:val="000000" w:themeColor="text1"/>
          <w:sz w:val="24"/>
          <w:szCs w:val="24"/>
        </w:rPr>
        <w:t xml:space="preserve">nuo </w:t>
      </w:r>
      <w:r w:rsidR="005335DF">
        <w:rPr>
          <w:rFonts w:ascii="Times New Roman" w:hAnsi="Times New Roman"/>
          <w:color w:val="000000" w:themeColor="text1"/>
          <w:sz w:val="24"/>
          <w:szCs w:val="24"/>
        </w:rPr>
        <w:t>Sutarties pasirašymo dienos</w:t>
      </w:r>
      <w:r w:rsidR="008B3C8F">
        <w:rPr>
          <w:rFonts w:ascii="Times New Roman" w:hAnsi="Times New Roman"/>
          <w:color w:val="000000" w:themeColor="text1"/>
          <w:sz w:val="24"/>
          <w:szCs w:val="24"/>
        </w:rPr>
        <w:t>.</w:t>
      </w:r>
      <w:r w:rsidR="00635C1E">
        <w:rPr>
          <w:rFonts w:ascii="Times New Roman" w:hAnsi="Times New Roman"/>
          <w:color w:val="000000" w:themeColor="text1"/>
          <w:sz w:val="24"/>
          <w:szCs w:val="24"/>
        </w:rPr>
        <w:t xml:space="preserve"> </w:t>
      </w:r>
    </w:p>
    <w:p w14:paraId="3CE269A6" w14:textId="1B1FB54A" w:rsidR="00635C1E" w:rsidRPr="00D50397"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lastRenderedPageBreak/>
        <w:t>Prekių tie</w:t>
      </w:r>
      <w:r w:rsidR="00635C1E">
        <w:rPr>
          <w:rFonts w:ascii="Times New Roman" w:hAnsi="Times New Roman"/>
          <w:color w:val="000000" w:themeColor="text1"/>
          <w:sz w:val="24"/>
          <w:szCs w:val="24"/>
        </w:rPr>
        <w:t>kimo vieta –</w:t>
      </w:r>
      <w:r w:rsidR="009A1993">
        <w:rPr>
          <w:rFonts w:ascii="Times New Roman" w:hAnsi="Times New Roman"/>
          <w:color w:val="000000" w:themeColor="text1"/>
          <w:sz w:val="24"/>
          <w:szCs w:val="24"/>
        </w:rPr>
        <w:t xml:space="preserve"> </w:t>
      </w:r>
      <w:r w:rsidR="00D50397" w:rsidRPr="00D50397">
        <w:rPr>
          <w:rFonts w:ascii="Times New Roman" w:hAnsi="Times New Roman"/>
          <w:b/>
          <w:color w:val="000000" w:themeColor="text1"/>
          <w:sz w:val="24"/>
          <w:szCs w:val="24"/>
        </w:rPr>
        <w:t>Vilniaus g. 100, Pabradė, Švenčionių r. sav.</w:t>
      </w:r>
    </w:p>
    <w:p w14:paraId="61C9E56C" w14:textId="0BEF3F3F" w:rsidR="008E28A2" w:rsidRPr="00D50397"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5D2508">
        <w:rPr>
          <w:rFonts w:ascii="Times New Roman" w:hAnsi="Times New Roman"/>
          <w:color w:val="000000" w:themeColor="text1"/>
          <w:sz w:val="24"/>
          <w:szCs w:val="24"/>
        </w:rPr>
        <w:t xml:space="preserve"> </w:t>
      </w:r>
      <w:r w:rsidR="00D50397" w:rsidRPr="00D50397">
        <w:rPr>
          <w:rFonts w:ascii="Times New Roman" w:hAnsi="Times New Roman"/>
          <w:b/>
          <w:color w:val="000000" w:themeColor="text1"/>
          <w:sz w:val="24"/>
          <w:szCs w:val="24"/>
        </w:rPr>
        <w:t>820,00 Eur be PVM, 992,20 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2DE048FE" w14:textId="3D96C827" w:rsidR="00D50397" w:rsidRPr="00D50397" w:rsidRDefault="00D50397" w:rsidP="00D50397">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w:t>
      </w:r>
      <w:r>
        <w:rPr>
          <w:rFonts w:ascii="Times New Roman" w:hAnsi="Times New Roman"/>
          <w:color w:val="000000" w:themeColor="text1"/>
          <w:sz w:val="24"/>
          <w:szCs w:val="24"/>
        </w:rPr>
        <w:t>4.4.4</w:t>
      </w:r>
      <w:r w:rsidRPr="00F82078">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ir 4.4.4.5. </w:t>
      </w:r>
      <w:r w:rsidRPr="00F82078">
        <w:rPr>
          <w:rFonts w:ascii="Times New Roman" w:hAnsi="Times New Roman"/>
          <w:color w:val="000000" w:themeColor="text1"/>
          <w:sz w:val="24"/>
          <w:szCs w:val="24"/>
        </w:rPr>
        <w:t>papunkči</w:t>
      </w:r>
      <w:r>
        <w:rPr>
          <w:rFonts w:ascii="Times New Roman" w:hAnsi="Times New Roman"/>
          <w:color w:val="000000" w:themeColor="text1"/>
          <w:sz w:val="24"/>
          <w:szCs w:val="24"/>
        </w:rPr>
        <w:t>ais:</w:t>
      </w:r>
    </w:p>
    <w:p w14:paraId="526A0931" w14:textId="77777777" w:rsidR="00D50397" w:rsidRDefault="00D50397" w:rsidP="00D50397">
      <w:pPr>
        <w:spacing w:after="0"/>
        <w:rPr>
          <w:rFonts w:ascii="Times New Roman" w:hAnsi="Times New Roman"/>
          <w:color w:val="000000" w:themeColor="text1"/>
          <w:sz w:val="24"/>
          <w:szCs w:val="24"/>
        </w:rPr>
      </w:pPr>
      <w:r w:rsidRPr="00D50397">
        <w:rPr>
          <w:rFonts w:ascii="Times New Roman" w:hAnsi="Times New Roman"/>
          <w:color w:val="000000" w:themeColor="text1"/>
          <w:sz w:val="24"/>
          <w:szCs w:val="24"/>
        </w:rPr>
        <w:t>4.4.4.4. baterijos turi būti ilgaamžės (didelis įkrovimo ciklų skaičius);</w:t>
      </w:r>
    </w:p>
    <w:p w14:paraId="3DF9C17A" w14:textId="010B15B9" w:rsidR="00D50397" w:rsidRPr="00D50397" w:rsidRDefault="00D50397" w:rsidP="00D50397">
      <w:pPr>
        <w:spacing w:after="0"/>
        <w:rPr>
          <w:rFonts w:ascii="Times New Roman" w:hAnsi="Times New Roman"/>
          <w:color w:val="000000" w:themeColor="text1"/>
          <w:sz w:val="24"/>
          <w:szCs w:val="24"/>
        </w:rPr>
      </w:pPr>
      <w:r w:rsidRPr="00D50397">
        <w:rPr>
          <w:rFonts w:ascii="Times New Roman" w:hAnsi="Times New Roman"/>
          <w:color w:val="000000" w:themeColor="text1"/>
          <w:sz w:val="24"/>
          <w:szCs w:val="24"/>
        </w:rPr>
        <w:t>4.4.4.5. baterijos turi perdirbamos.</w:t>
      </w:r>
    </w:p>
    <w:p w14:paraId="1F84659D" w14:textId="77777777" w:rsidR="00AA0444" w:rsidRPr="0060501E" w:rsidRDefault="00AA0444" w:rsidP="0060501E">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1AD418BC"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60501E">
        <w:rPr>
          <w:rFonts w:ascii="Times New Roman" w:hAnsi="Times New Roman"/>
          <w:b/>
          <w:color w:val="000000" w:themeColor="text1"/>
          <w:sz w:val="24"/>
          <w:szCs w:val="24"/>
        </w:rPr>
        <w:t>rugpjūčio</w:t>
      </w:r>
      <w:r w:rsidR="001A141B">
        <w:rPr>
          <w:rFonts w:ascii="Times New Roman" w:hAnsi="Times New Roman"/>
          <w:b/>
          <w:color w:val="000000" w:themeColor="text1"/>
          <w:sz w:val="24"/>
          <w:szCs w:val="24"/>
        </w:rPr>
        <w:t xml:space="preserve"> </w:t>
      </w:r>
      <w:r w:rsidR="00CB68A8">
        <w:rPr>
          <w:rFonts w:ascii="Times New Roman" w:hAnsi="Times New Roman"/>
          <w:b/>
          <w:color w:val="000000" w:themeColor="text1"/>
          <w:sz w:val="24"/>
          <w:szCs w:val="24"/>
        </w:rPr>
        <w:t>11</w:t>
      </w:r>
      <w:bookmarkStart w:id="0" w:name="_GoBack"/>
      <w:bookmarkEnd w:id="0"/>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w:t>
      </w:r>
      <w:r w:rsidRPr="008E28A2">
        <w:rPr>
          <w:rFonts w:ascii="Times New Roman" w:hAnsi="Times New Roman"/>
          <w:color w:val="000000" w:themeColor="text1"/>
          <w:sz w:val="24"/>
          <w:szCs w:val="24"/>
        </w:rPr>
        <w:lastRenderedPageBreak/>
        <w:t xml:space="preserve">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4C3595"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lastRenderedPageBreak/>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5975FB7A"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964305">
        <w:rPr>
          <w:rFonts w:ascii="Times New Roman" w:eastAsia="Times New Roman" w:hAnsi="Times New Roman"/>
          <w:b/>
          <w:sz w:val="24"/>
          <w:szCs w:val="24"/>
        </w:rPr>
        <w:t>A</w:t>
      </w:r>
      <w:r w:rsidR="0060501E">
        <w:rPr>
          <w:rFonts w:ascii="Times New Roman" w:eastAsia="Times New Roman" w:hAnsi="Times New Roman"/>
          <w:b/>
          <w:sz w:val="24"/>
          <w:szCs w:val="24"/>
        </w:rPr>
        <w:t>KUMULIATORINIO PŪSTUVO</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77777777" w:rsidR="001D5962" w:rsidRPr="001D5962" w:rsidRDefault="001D5962" w:rsidP="00AA0444">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985" w:type="dxa"/>
          </w:tcPr>
          <w:p w14:paraId="195D3B88" w14:textId="77777777" w:rsidR="001D5962" w:rsidRPr="001D5962" w:rsidRDefault="001D5962" w:rsidP="00AA0444">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423E650D"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60501E">
              <w:rPr>
                <w:rFonts w:ascii="Times New Roman" w:hAnsi="Times New Roman"/>
                <w:sz w:val="24"/>
                <w:szCs w:val="24"/>
              </w:rPr>
              <w:t>Akumuliatorinis pūstuvas</w:t>
            </w:r>
          </w:p>
        </w:tc>
        <w:tc>
          <w:tcPr>
            <w:tcW w:w="4252" w:type="dxa"/>
          </w:tcPr>
          <w:p w14:paraId="69364C53" w14:textId="108F6C88" w:rsidR="001D5962" w:rsidRPr="001D5962" w:rsidRDefault="0060501E" w:rsidP="00AA0444">
            <w:pPr>
              <w:jc w:val="center"/>
              <w:rPr>
                <w:rFonts w:ascii="Times New Roman" w:hAnsi="Times New Roman"/>
                <w:sz w:val="24"/>
                <w:szCs w:val="24"/>
              </w:rPr>
            </w:pPr>
            <w:r>
              <w:rPr>
                <w:rFonts w:ascii="Times New Roman" w:hAnsi="Times New Roman"/>
                <w:sz w:val="24"/>
                <w:szCs w:val="24"/>
              </w:rPr>
              <w:t>1</w:t>
            </w:r>
            <w:r w:rsidR="001D5962" w:rsidRPr="001D5962">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11528524" w:rsidR="00AE0CEF" w:rsidRDefault="00AE0CEF" w:rsidP="008E28A2">
      <w:pPr>
        <w:spacing w:after="0"/>
        <w:ind w:firstLine="709"/>
        <w:jc w:val="both"/>
        <w:rPr>
          <w:rFonts w:ascii="Times New Roman" w:hAnsi="Times New Roman"/>
          <w:sz w:val="24"/>
          <w:szCs w:val="24"/>
        </w:rPr>
      </w:pPr>
      <w:r w:rsidRPr="008E28A2">
        <w:rPr>
          <w:rFonts w:ascii="Times New Roman" w:hAnsi="Times New Roman"/>
          <w:sz w:val="24"/>
          <w:szCs w:val="24"/>
        </w:rPr>
        <w:t>3. Patvirtiname, kad mūsų siūlomos p</w:t>
      </w:r>
      <w:r w:rsidR="003B4556">
        <w:rPr>
          <w:rFonts w:ascii="Times New Roman" w:hAnsi="Times New Roman"/>
          <w:sz w:val="24"/>
          <w:szCs w:val="24"/>
        </w:rPr>
        <w:t>rekės</w:t>
      </w:r>
      <w:r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3D4A51E4"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5E8426A0" w:rsidR="00AE0CEF" w:rsidRPr="008E28A2" w:rsidRDefault="00057D2C" w:rsidP="008E28A2">
      <w:pPr>
        <w:spacing w:after="0"/>
        <w:ind w:firstLine="709"/>
        <w:jc w:val="both"/>
        <w:rPr>
          <w:rFonts w:ascii="Times New Roman" w:hAnsi="Times New Roman"/>
          <w:sz w:val="24"/>
          <w:szCs w:val="24"/>
        </w:rPr>
      </w:pPr>
      <w:r>
        <w:rPr>
          <w:rFonts w:ascii="Times New Roman" w:hAnsi="Times New Roman"/>
          <w:sz w:val="24"/>
          <w:szCs w:val="24"/>
        </w:rPr>
        <w:t>5</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337399AF" w:rsidR="00AE0CEF" w:rsidRPr="008E28A2" w:rsidRDefault="00057D2C"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6A984D9D"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7</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p w14:paraId="0003FE68" w14:textId="0626F070" w:rsidR="00A310F7" w:rsidRDefault="004F225F" w:rsidP="002C5256">
      <w:pPr>
        <w:suppressAutoHyphens w:val="0"/>
        <w:overflowPunct w:val="0"/>
        <w:autoSpaceDE w:val="0"/>
        <w:adjustRightInd w:val="0"/>
        <w:spacing w:after="0"/>
        <w:jc w:val="center"/>
        <w:rPr>
          <w:rFonts w:ascii="Times New Roman" w:eastAsia="Times New Roman" w:hAnsi="Times New Roman"/>
          <w:b/>
          <w:bCs/>
          <w:sz w:val="24"/>
          <w:szCs w:val="24"/>
        </w:rPr>
      </w:pPr>
      <w:r>
        <w:rPr>
          <w:rFonts w:ascii="Times New Roman" w:eastAsia="Times New Roman" w:hAnsi="Times New Roman"/>
          <w:b/>
          <w:bCs/>
          <w:sz w:val="24"/>
          <w:szCs w:val="24"/>
        </w:rPr>
        <w:t>A</w:t>
      </w:r>
      <w:r w:rsidR="0060501E">
        <w:rPr>
          <w:rFonts w:ascii="Times New Roman" w:eastAsia="Times New Roman" w:hAnsi="Times New Roman"/>
          <w:b/>
          <w:bCs/>
          <w:sz w:val="24"/>
          <w:szCs w:val="24"/>
        </w:rPr>
        <w:t>KUMULIATORINIS PŪSTUVAS</w:t>
      </w:r>
    </w:p>
    <w:p w14:paraId="66CFCAA6" w14:textId="77777777" w:rsidR="002C5256" w:rsidRPr="00A310F7" w:rsidRDefault="002C5256" w:rsidP="002C5256">
      <w:pPr>
        <w:suppressAutoHyphens w:val="0"/>
        <w:overflowPunct w:val="0"/>
        <w:autoSpaceDE w:val="0"/>
        <w:adjustRightInd w:val="0"/>
        <w:spacing w:after="0"/>
        <w:jc w:val="center"/>
        <w:rPr>
          <w:rFonts w:ascii="Times New Roman" w:eastAsia="Times New Roman" w:hAnsi="Times New Roman"/>
          <w:b/>
          <w:bCs/>
          <w:sz w:val="24"/>
          <w:szCs w:val="24"/>
        </w:rPr>
      </w:pPr>
    </w:p>
    <w:p w14:paraId="6F0F21C5" w14:textId="1EE2AAF7" w:rsidR="00A310F7" w:rsidRDefault="00A310F7" w:rsidP="00A310F7">
      <w:pPr>
        <w:suppressAutoHyphens w:val="0"/>
        <w:overflowPunct w:val="0"/>
        <w:autoSpaceDE w:val="0"/>
        <w:adjustRightInd w:val="0"/>
        <w:spacing w:after="0"/>
        <w:jc w:val="center"/>
        <w:rPr>
          <w:rFonts w:ascii="Times New Roman" w:eastAsia="Times New Roman" w:hAnsi="Times New Roman"/>
          <w:b/>
          <w:bCs/>
          <w:sz w:val="24"/>
          <w:szCs w:val="24"/>
        </w:rPr>
      </w:pPr>
      <w:r w:rsidRPr="00A310F7">
        <w:rPr>
          <w:rFonts w:ascii="Times New Roman" w:eastAsia="Times New Roman" w:hAnsi="Times New Roman"/>
          <w:b/>
          <w:bCs/>
          <w:sz w:val="24"/>
          <w:szCs w:val="24"/>
        </w:rPr>
        <w:t>TECHNINĖ SPECIFIKACIJA</w:t>
      </w:r>
    </w:p>
    <w:p w14:paraId="78C59AFF" w14:textId="4FD81D99" w:rsidR="0060501E" w:rsidRDefault="0060501E" w:rsidP="00A310F7">
      <w:pPr>
        <w:suppressAutoHyphens w:val="0"/>
        <w:overflowPunct w:val="0"/>
        <w:autoSpaceDE w:val="0"/>
        <w:adjustRightInd w:val="0"/>
        <w:spacing w:after="0"/>
        <w:jc w:val="center"/>
        <w:rPr>
          <w:rFonts w:ascii="Times New Roman" w:eastAsia="Times New Roman" w:hAnsi="Times New Roman"/>
          <w:b/>
          <w:bCs/>
          <w:sz w:val="24"/>
          <w:szCs w:val="24"/>
        </w:rPr>
      </w:pPr>
    </w:p>
    <w:tbl>
      <w:tblPr>
        <w:tblW w:w="1360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4395"/>
        <w:gridCol w:w="4394"/>
        <w:gridCol w:w="1701"/>
      </w:tblGrid>
      <w:tr w:rsidR="0060501E" w:rsidRPr="00B208F9" w14:paraId="17AA4615" w14:textId="77777777" w:rsidTr="0060501E">
        <w:trPr>
          <w:trHeight w:val="433"/>
        </w:trPr>
        <w:tc>
          <w:tcPr>
            <w:tcW w:w="7514" w:type="dxa"/>
            <w:gridSpan w:val="2"/>
            <w:noWrap/>
            <w:vAlign w:val="center"/>
            <w:hideMark/>
          </w:tcPr>
          <w:p w14:paraId="2ADD2CF5" w14:textId="77777777" w:rsidR="0060501E" w:rsidRPr="00FA5A5A" w:rsidRDefault="0060501E" w:rsidP="00C7025F">
            <w:pPr>
              <w:spacing w:after="0"/>
              <w:jc w:val="center"/>
              <w:rPr>
                <w:rFonts w:asciiTheme="majorBidi" w:hAnsiTheme="majorBidi" w:cstheme="majorBidi"/>
                <w:b/>
                <w:bCs/>
                <w:sz w:val="24"/>
                <w:szCs w:val="24"/>
              </w:rPr>
            </w:pPr>
            <w:r>
              <w:rPr>
                <w:rFonts w:asciiTheme="majorBidi" w:hAnsiTheme="majorBidi" w:cstheme="majorBidi"/>
                <w:b/>
                <w:bCs/>
                <w:sz w:val="24"/>
                <w:szCs w:val="24"/>
              </w:rPr>
              <w:t>Akumuliatorinis pūstuvas</w:t>
            </w:r>
          </w:p>
        </w:tc>
        <w:tc>
          <w:tcPr>
            <w:tcW w:w="4394" w:type="dxa"/>
          </w:tcPr>
          <w:p w14:paraId="3AF440B1" w14:textId="5EF88287" w:rsidR="0060501E" w:rsidRPr="0060501E" w:rsidRDefault="0060501E" w:rsidP="00C7025F">
            <w:pPr>
              <w:spacing w:after="0"/>
              <w:jc w:val="center"/>
              <w:rPr>
                <w:rFonts w:asciiTheme="majorBidi" w:hAnsiTheme="majorBidi" w:cstheme="majorBidi"/>
                <w:b/>
                <w:bCs/>
                <w:color w:val="FF0000"/>
                <w:sz w:val="24"/>
                <w:szCs w:val="24"/>
              </w:rPr>
            </w:pPr>
            <w:r w:rsidRPr="0060501E">
              <w:rPr>
                <w:rFonts w:asciiTheme="majorBidi" w:hAnsiTheme="majorBidi" w:cstheme="majorBidi"/>
                <w:b/>
                <w:bCs/>
                <w:color w:val="FF0000"/>
                <w:sz w:val="24"/>
                <w:szCs w:val="24"/>
              </w:rPr>
              <w:t>Atitikimas reikalavimams pildo tiekėjas žodžiai „Taip“ ar „Atitinka“ netinkami</w:t>
            </w:r>
          </w:p>
        </w:tc>
        <w:tc>
          <w:tcPr>
            <w:tcW w:w="1701" w:type="dxa"/>
          </w:tcPr>
          <w:p w14:paraId="02126B47" w14:textId="46A17437" w:rsidR="0060501E" w:rsidRDefault="0060501E" w:rsidP="00C7025F">
            <w:pPr>
              <w:spacing w:after="0"/>
              <w:jc w:val="center"/>
              <w:rPr>
                <w:rFonts w:asciiTheme="majorBidi" w:hAnsiTheme="majorBidi" w:cstheme="majorBidi"/>
                <w:b/>
                <w:bCs/>
                <w:sz w:val="24"/>
                <w:szCs w:val="24"/>
              </w:rPr>
            </w:pPr>
          </w:p>
        </w:tc>
      </w:tr>
      <w:tr w:rsidR="0060501E" w:rsidRPr="00B208F9" w14:paraId="0645BF32" w14:textId="77777777" w:rsidTr="0060501E">
        <w:trPr>
          <w:trHeight w:val="272"/>
        </w:trPr>
        <w:tc>
          <w:tcPr>
            <w:tcW w:w="3119" w:type="dxa"/>
            <w:noWrap/>
            <w:vAlign w:val="center"/>
          </w:tcPr>
          <w:p w14:paraId="7A4F4B73" w14:textId="77777777" w:rsidR="0060501E" w:rsidRPr="00FA5A5A" w:rsidRDefault="0060501E" w:rsidP="00C7025F">
            <w:pPr>
              <w:spacing w:after="0"/>
              <w:rPr>
                <w:rFonts w:asciiTheme="majorBidi" w:hAnsiTheme="majorBidi" w:cstheme="majorBidi"/>
                <w:b/>
                <w:bCs/>
                <w:sz w:val="24"/>
                <w:szCs w:val="24"/>
              </w:rPr>
            </w:pPr>
            <w:r w:rsidRPr="00FA5A5A">
              <w:rPr>
                <w:rFonts w:asciiTheme="majorBidi" w:hAnsiTheme="majorBidi" w:cstheme="majorBidi"/>
                <w:b/>
                <w:bCs/>
                <w:sz w:val="24"/>
                <w:szCs w:val="24"/>
              </w:rPr>
              <w:t>Techniniai parametrai</w:t>
            </w:r>
          </w:p>
        </w:tc>
        <w:tc>
          <w:tcPr>
            <w:tcW w:w="4395" w:type="dxa"/>
          </w:tcPr>
          <w:p w14:paraId="4F0E77FB" w14:textId="77777777" w:rsidR="0060501E" w:rsidRPr="00FA5A5A" w:rsidRDefault="0060501E" w:rsidP="00C7025F">
            <w:pPr>
              <w:spacing w:after="0"/>
              <w:rPr>
                <w:rFonts w:asciiTheme="majorBidi" w:hAnsiTheme="majorBidi" w:cstheme="majorBidi"/>
                <w:b/>
                <w:bCs/>
                <w:sz w:val="24"/>
                <w:szCs w:val="24"/>
              </w:rPr>
            </w:pPr>
            <w:r w:rsidRPr="00FA5A5A">
              <w:rPr>
                <w:rFonts w:asciiTheme="majorBidi" w:hAnsiTheme="majorBidi" w:cstheme="majorBidi"/>
                <w:b/>
                <w:bCs/>
                <w:sz w:val="24"/>
                <w:szCs w:val="24"/>
              </w:rPr>
              <w:t>Duomenys</w:t>
            </w:r>
          </w:p>
        </w:tc>
        <w:tc>
          <w:tcPr>
            <w:tcW w:w="4394" w:type="dxa"/>
          </w:tcPr>
          <w:p w14:paraId="47E15221" w14:textId="77777777" w:rsidR="0060501E" w:rsidRDefault="0060501E" w:rsidP="00C7025F">
            <w:pPr>
              <w:spacing w:after="0"/>
              <w:rPr>
                <w:rFonts w:asciiTheme="majorBidi" w:hAnsiTheme="majorBidi" w:cstheme="majorBidi"/>
                <w:b/>
                <w:bCs/>
                <w:sz w:val="24"/>
                <w:szCs w:val="24"/>
              </w:rPr>
            </w:pPr>
          </w:p>
        </w:tc>
        <w:tc>
          <w:tcPr>
            <w:tcW w:w="1701" w:type="dxa"/>
          </w:tcPr>
          <w:p w14:paraId="791DC61A" w14:textId="4824D3E2" w:rsidR="0060501E" w:rsidRPr="00FA5A5A" w:rsidRDefault="0060501E" w:rsidP="00C7025F">
            <w:pPr>
              <w:spacing w:after="0"/>
              <w:rPr>
                <w:rFonts w:asciiTheme="majorBidi" w:hAnsiTheme="majorBidi" w:cstheme="majorBidi"/>
                <w:b/>
                <w:bCs/>
                <w:sz w:val="24"/>
                <w:szCs w:val="24"/>
              </w:rPr>
            </w:pPr>
            <w:r>
              <w:rPr>
                <w:rFonts w:asciiTheme="majorBidi" w:hAnsiTheme="majorBidi" w:cstheme="majorBidi"/>
                <w:b/>
                <w:bCs/>
                <w:sz w:val="24"/>
                <w:szCs w:val="24"/>
              </w:rPr>
              <w:t xml:space="preserve">Kiekis </w:t>
            </w:r>
          </w:p>
        </w:tc>
      </w:tr>
      <w:tr w:rsidR="0060501E" w:rsidRPr="00B208F9" w14:paraId="2450D7E5" w14:textId="77777777" w:rsidTr="0060501E">
        <w:trPr>
          <w:trHeight w:val="272"/>
        </w:trPr>
        <w:tc>
          <w:tcPr>
            <w:tcW w:w="3119" w:type="dxa"/>
            <w:noWrap/>
            <w:vAlign w:val="center"/>
          </w:tcPr>
          <w:p w14:paraId="3CC49C6F" w14:textId="77777777" w:rsidR="0060501E" w:rsidRPr="00E77851" w:rsidRDefault="0060501E" w:rsidP="00C7025F">
            <w:pPr>
              <w:spacing w:after="0"/>
              <w:rPr>
                <w:rFonts w:asciiTheme="majorBidi" w:hAnsiTheme="majorBidi" w:cstheme="majorBidi"/>
                <w:sz w:val="24"/>
                <w:szCs w:val="24"/>
              </w:rPr>
            </w:pPr>
            <w:r w:rsidRPr="00904007">
              <w:rPr>
                <w:rFonts w:asciiTheme="majorBidi" w:hAnsiTheme="majorBidi" w:cstheme="majorBidi"/>
                <w:sz w:val="24"/>
                <w:szCs w:val="24"/>
              </w:rPr>
              <w:t>Akumuliatorinis pūstuvas</w:t>
            </w:r>
          </w:p>
        </w:tc>
        <w:tc>
          <w:tcPr>
            <w:tcW w:w="4395" w:type="dxa"/>
          </w:tcPr>
          <w:p w14:paraId="5DB21BCC" w14:textId="77777777" w:rsidR="0060501E" w:rsidRPr="00E77851" w:rsidRDefault="0060501E" w:rsidP="00C7025F">
            <w:pPr>
              <w:spacing w:after="0"/>
              <w:rPr>
                <w:rFonts w:asciiTheme="majorBidi" w:hAnsiTheme="majorBidi" w:cstheme="majorBidi"/>
                <w:sz w:val="24"/>
                <w:szCs w:val="24"/>
              </w:rPr>
            </w:pPr>
          </w:p>
        </w:tc>
        <w:tc>
          <w:tcPr>
            <w:tcW w:w="4394" w:type="dxa"/>
          </w:tcPr>
          <w:p w14:paraId="7DB5EC5A" w14:textId="77777777" w:rsidR="0060501E" w:rsidRDefault="0060501E" w:rsidP="00C7025F">
            <w:pPr>
              <w:spacing w:after="0"/>
              <w:rPr>
                <w:rFonts w:asciiTheme="majorBidi" w:hAnsiTheme="majorBidi" w:cstheme="majorBidi"/>
                <w:sz w:val="24"/>
                <w:szCs w:val="24"/>
              </w:rPr>
            </w:pPr>
          </w:p>
        </w:tc>
        <w:tc>
          <w:tcPr>
            <w:tcW w:w="1701" w:type="dxa"/>
          </w:tcPr>
          <w:p w14:paraId="14E15A45" w14:textId="2869CBA3" w:rsidR="0060501E" w:rsidRDefault="0060501E" w:rsidP="00C7025F">
            <w:pPr>
              <w:spacing w:after="0"/>
              <w:rPr>
                <w:rFonts w:asciiTheme="majorBidi" w:hAnsiTheme="majorBidi" w:cstheme="majorBidi"/>
                <w:sz w:val="24"/>
                <w:szCs w:val="24"/>
              </w:rPr>
            </w:pPr>
            <w:r>
              <w:rPr>
                <w:rFonts w:asciiTheme="majorBidi" w:hAnsiTheme="majorBidi" w:cstheme="majorBidi"/>
                <w:sz w:val="24"/>
                <w:szCs w:val="24"/>
              </w:rPr>
              <w:t xml:space="preserve">1 </w:t>
            </w:r>
            <w:r w:rsidRPr="00E6045B">
              <w:rPr>
                <w:rFonts w:asciiTheme="majorBidi" w:hAnsiTheme="majorBidi" w:cstheme="majorBidi"/>
                <w:sz w:val="24"/>
                <w:szCs w:val="24"/>
              </w:rPr>
              <w:t>vnt.</w:t>
            </w:r>
          </w:p>
        </w:tc>
      </w:tr>
      <w:tr w:rsidR="0060501E" w:rsidRPr="00B208F9" w14:paraId="144D3ADD" w14:textId="77777777" w:rsidTr="0060501E">
        <w:trPr>
          <w:trHeight w:val="272"/>
        </w:trPr>
        <w:tc>
          <w:tcPr>
            <w:tcW w:w="3119" w:type="dxa"/>
            <w:noWrap/>
            <w:vAlign w:val="center"/>
          </w:tcPr>
          <w:p w14:paraId="4C7722F7" w14:textId="77777777" w:rsidR="0060501E" w:rsidRPr="00904007" w:rsidRDefault="0060501E" w:rsidP="00C7025F">
            <w:pPr>
              <w:spacing w:after="0"/>
              <w:rPr>
                <w:rFonts w:asciiTheme="majorBidi" w:hAnsiTheme="majorBidi" w:cstheme="majorBidi"/>
                <w:sz w:val="24"/>
                <w:szCs w:val="24"/>
              </w:rPr>
            </w:pPr>
            <w:r>
              <w:rPr>
                <w:rFonts w:asciiTheme="majorBidi" w:hAnsiTheme="majorBidi" w:cstheme="majorBidi"/>
                <w:sz w:val="24"/>
                <w:szCs w:val="24"/>
              </w:rPr>
              <w:t>Variklio tipas</w:t>
            </w:r>
          </w:p>
        </w:tc>
        <w:tc>
          <w:tcPr>
            <w:tcW w:w="4395" w:type="dxa"/>
          </w:tcPr>
          <w:p w14:paraId="11852F1B" w14:textId="77777777" w:rsidR="0060501E" w:rsidRPr="00E77851" w:rsidRDefault="0060501E" w:rsidP="00C7025F">
            <w:pPr>
              <w:spacing w:after="0"/>
              <w:rPr>
                <w:rFonts w:asciiTheme="majorBidi" w:hAnsiTheme="majorBidi" w:cstheme="majorBidi"/>
                <w:sz w:val="24"/>
                <w:szCs w:val="24"/>
              </w:rPr>
            </w:pPr>
            <w:r>
              <w:rPr>
                <w:rFonts w:asciiTheme="majorBidi" w:hAnsiTheme="majorBidi" w:cstheme="majorBidi"/>
                <w:sz w:val="24"/>
                <w:szCs w:val="24"/>
              </w:rPr>
              <w:t>Akumuliatorinis</w:t>
            </w:r>
          </w:p>
        </w:tc>
        <w:tc>
          <w:tcPr>
            <w:tcW w:w="4394" w:type="dxa"/>
          </w:tcPr>
          <w:p w14:paraId="23E4BC9B" w14:textId="77777777" w:rsidR="0060501E" w:rsidRDefault="0060501E" w:rsidP="00C7025F">
            <w:pPr>
              <w:spacing w:after="0"/>
              <w:rPr>
                <w:rFonts w:asciiTheme="majorBidi" w:hAnsiTheme="majorBidi" w:cstheme="majorBidi"/>
                <w:sz w:val="24"/>
                <w:szCs w:val="24"/>
              </w:rPr>
            </w:pPr>
          </w:p>
        </w:tc>
        <w:tc>
          <w:tcPr>
            <w:tcW w:w="1701" w:type="dxa"/>
          </w:tcPr>
          <w:p w14:paraId="3D6CDC53" w14:textId="39C3B432" w:rsidR="0060501E" w:rsidRDefault="0060501E" w:rsidP="00C7025F">
            <w:pPr>
              <w:spacing w:after="0"/>
              <w:rPr>
                <w:rFonts w:asciiTheme="majorBidi" w:hAnsiTheme="majorBidi" w:cstheme="majorBidi"/>
                <w:sz w:val="24"/>
                <w:szCs w:val="24"/>
              </w:rPr>
            </w:pPr>
          </w:p>
        </w:tc>
      </w:tr>
      <w:tr w:rsidR="0060501E" w:rsidRPr="00B208F9" w14:paraId="01B303CC" w14:textId="77777777" w:rsidTr="0060501E">
        <w:trPr>
          <w:trHeight w:val="272"/>
        </w:trPr>
        <w:tc>
          <w:tcPr>
            <w:tcW w:w="3119" w:type="dxa"/>
            <w:noWrap/>
            <w:vAlign w:val="center"/>
          </w:tcPr>
          <w:p w14:paraId="71D7FA89" w14:textId="77777777"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Akumuliatoriai</w:t>
            </w:r>
          </w:p>
        </w:tc>
        <w:tc>
          <w:tcPr>
            <w:tcW w:w="4395" w:type="dxa"/>
          </w:tcPr>
          <w:p w14:paraId="05B35A33" w14:textId="77777777" w:rsidR="0060501E" w:rsidRPr="00167BD8" w:rsidRDefault="0060501E" w:rsidP="00C7025F">
            <w:pPr>
              <w:spacing w:after="0"/>
              <w:rPr>
                <w:rFonts w:asciiTheme="majorBidi" w:hAnsiTheme="majorBidi" w:cstheme="majorBidi"/>
                <w:sz w:val="24"/>
                <w:szCs w:val="24"/>
              </w:rPr>
            </w:pPr>
          </w:p>
        </w:tc>
        <w:tc>
          <w:tcPr>
            <w:tcW w:w="4394" w:type="dxa"/>
          </w:tcPr>
          <w:p w14:paraId="435CED77" w14:textId="77777777" w:rsidR="0060501E" w:rsidRDefault="0060501E" w:rsidP="00C7025F">
            <w:pPr>
              <w:spacing w:after="0"/>
              <w:rPr>
                <w:rFonts w:asciiTheme="majorBidi" w:hAnsiTheme="majorBidi" w:cstheme="majorBidi"/>
                <w:sz w:val="24"/>
                <w:szCs w:val="24"/>
              </w:rPr>
            </w:pPr>
          </w:p>
        </w:tc>
        <w:tc>
          <w:tcPr>
            <w:tcW w:w="1701" w:type="dxa"/>
          </w:tcPr>
          <w:p w14:paraId="4C9816E4" w14:textId="57BB313E"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2 vnt.</w:t>
            </w:r>
          </w:p>
        </w:tc>
      </w:tr>
      <w:tr w:rsidR="0060501E" w:rsidRPr="00B208F9" w14:paraId="234B6023" w14:textId="77777777" w:rsidTr="0060501E">
        <w:trPr>
          <w:trHeight w:val="272"/>
        </w:trPr>
        <w:tc>
          <w:tcPr>
            <w:tcW w:w="3119" w:type="dxa"/>
            <w:noWrap/>
            <w:vAlign w:val="center"/>
          </w:tcPr>
          <w:p w14:paraId="4BA549DA" w14:textId="77777777" w:rsidR="0060501E" w:rsidRDefault="0060501E" w:rsidP="00C7025F">
            <w:pPr>
              <w:spacing w:after="0"/>
              <w:rPr>
                <w:rFonts w:asciiTheme="majorBidi" w:hAnsiTheme="majorBidi" w:cstheme="majorBidi"/>
                <w:sz w:val="24"/>
                <w:szCs w:val="24"/>
              </w:rPr>
            </w:pPr>
            <w:r>
              <w:rPr>
                <w:rFonts w:asciiTheme="majorBidi" w:hAnsiTheme="majorBidi" w:cstheme="majorBidi"/>
                <w:sz w:val="24"/>
                <w:szCs w:val="24"/>
              </w:rPr>
              <w:t>Įtampa</w:t>
            </w:r>
          </w:p>
        </w:tc>
        <w:tc>
          <w:tcPr>
            <w:tcW w:w="4395" w:type="dxa"/>
          </w:tcPr>
          <w:p w14:paraId="1F0F1880" w14:textId="77777777"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36 V</w:t>
            </w:r>
          </w:p>
        </w:tc>
        <w:tc>
          <w:tcPr>
            <w:tcW w:w="4394" w:type="dxa"/>
          </w:tcPr>
          <w:p w14:paraId="3DC60770" w14:textId="77777777" w:rsidR="0060501E" w:rsidRDefault="0060501E" w:rsidP="00C7025F">
            <w:pPr>
              <w:spacing w:after="0"/>
              <w:rPr>
                <w:rFonts w:asciiTheme="majorBidi" w:hAnsiTheme="majorBidi" w:cstheme="majorBidi"/>
                <w:sz w:val="24"/>
                <w:szCs w:val="24"/>
              </w:rPr>
            </w:pPr>
          </w:p>
        </w:tc>
        <w:tc>
          <w:tcPr>
            <w:tcW w:w="1701" w:type="dxa"/>
          </w:tcPr>
          <w:p w14:paraId="212BAAFD" w14:textId="63B54FDF" w:rsidR="0060501E" w:rsidRDefault="0060501E" w:rsidP="00C7025F">
            <w:pPr>
              <w:spacing w:after="0"/>
              <w:rPr>
                <w:rFonts w:asciiTheme="majorBidi" w:hAnsiTheme="majorBidi" w:cstheme="majorBidi"/>
                <w:sz w:val="24"/>
                <w:szCs w:val="24"/>
              </w:rPr>
            </w:pPr>
          </w:p>
        </w:tc>
      </w:tr>
      <w:tr w:rsidR="0060501E" w:rsidRPr="00B208F9" w14:paraId="6C666D36" w14:textId="77777777" w:rsidTr="0060501E">
        <w:trPr>
          <w:trHeight w:val="272"/>
        </w:trPr>
        <w:tc>
          <w:tcPr>
            <w:tcW w:w="3119" w:type="dxa"/>
            <w:noWrap/>
            <w:vAlign w:val="center"/>
          </w:tcPr>
          <w:p w14:paraId="1DB3E959" w14:textId="77777777"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Pūtimo jėga</w:t>
            </w:r>
          </w:p>
        </w:tc>
        <w:tc>
          <w:tcPr>
            <w:tcW w:w="4395" w:type="dxa"/>
          </w:tcPr>
          <w:p w14:paraId="1A0BAB83" w14:textId="77777777"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Ne mažiau 15 N</w:t>
            </w:r>
          </w:p>
        </w:tc>
        <w:tc>
          <w:tcPr>
            <w:tcW w:w="4394" w:type="dxa"/>
          </w:tcPr>
          <w:p w14:paraId="709E3A4B" w14:textId="77777777" w:rsidR="0060501E" w:rsidRPr="00167BD8" w:rsidRDefault="0060501E" w:rsidP="00C7025F">
            <w:pPr>
              <w:spacing w:after="0"/>
              <w:rPr>
                <w:rFonts w:asciiTheme="majorBidi" w:hAnsiTheme="majorBidi" w:cstheme="majorBidi"/>
                <w:sz w:val="24"/>
                <w:szCs w:val="24"/>
              </w:rPr>
            </w:pPr>
          </w:p>
        </w:tc>
        <w:tc>
          <w:tcPr>
            <w:tcW w:w="1701" w:type="dxa"/>
          </w:tcPr>
          <w:p w14:paraId="4CBF9290" w14:textId="635C8D1B" w:rsidR="0060501E" w:rsidRPr="00167BD8" w:rsidRDefault="0060501E" w:rsidP="00C7025F">
            <w:pPr>
              <w:spacing w:after="0"/>
              <w:rPr>
                <w:rFonts w:asciiTheme="majorBidi" w:hAnsiTheme="majorBidi" w:cstheme="majorBidi"/>
                <w:sz w:val="24"/>
                <w:szCs w:val="24"/>
              </w:rPr>
            </w:pPr>
          </w:p>
        </w:tc>
      </w:tr>
      <w:tr w:rsidR="0060501E" w:rsidRPr="00B208F9" w14:paraId="52F943AA" w14:textId="77777777" w:rsidTr="0060501E">
        <w:trPr>
          <w:trHeight w:val="272"/>
        </w:trPr>
        <w:tc>
          <w:tcPr>
            <w:tcW w:w="3119" w:type="dxa"/>
            <w:noWrap/>
            <w:vAlign w:val="center"/>
          </w:tcPr>
          <w:p w14:paraId="307894B9" w14:textId="77777777"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Triukšmo lygis</w:t>
            </w:r>
          </w:p>
        </w:tc>
        <w:tc>
          <w:tcPr>
            <w:tcW w:w="4395" w:type="dxa"/>
          </w:tcPr>
          <w:p w14:paraId="1CEE4A76" w14:textId="0FE1506E"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Ne daugiau 9</w:t>
            </w:r>
            <w:r w:rsidR="00976D90">
              <w:rPr>
                <w:rFonts w:asciiTheme="majorBidi" w:hAnsiTheme="majorBidi" w:cstheme="majorBidi"/>
                <w:sz w:val="24"/>
                <w:szCs w:val="24"/>
              </w:rPr>
              <w:t>6</w:t>
            </w:r>
            <w:r>
              <w:rPr>
                <w:rFonts w:asciiTheme="majorBidi" w:hAnsiTheme="majorBidi" w:cstheme="majorBidi"/>
                <w:sz w:val="24"/>
                <w:szCs w:val="24"/>
              </w:rPr>
              <w:t xml:space="preserve"> </w:t>
            </w:r>
            <w:proofErr w:type="spellStart"/>
            <w:r>
              <w:rPr>
                <w:rFonts w:asciiTheme="majorBidi" w:hAnsiTheme="majorBidi" w:cstheme="majorBidi"/>
                <w:sz w:val="24"/>
                <w:szCs w:val="24"/>
              </w:rPr>
              <w:t>dB</w:t>
            </w:r>
            <w:proofErr w:type="spellEnd"/>
            <w:r>
              <w:rPr>
                <w:rFonts w:asciiTheme="majorBidi" w:hAnsiTheme="majorBidi" w:cstheme="majorBidi"/>
                <w:sz w:val="24"/>
                <w:szCs w:val="24"/>
              </w:rPr>
              <w:t>(A)</w:t>
            </w:r>
          </w:p>
        </w:tc>
        <w:tc>
          <w:tcPr>
            <w:tcW w:w="4394" w:type="dxa"/>
          </w:tcPr>
          <w:p w14:paraId="639D02C5" w14:textId="77777777" w:rsidR="0060501E" w:rsidRPr="00167BD8" w:rsidRDefault="0060501E" w:rsidP="00C7025F">
            <w:pPr>
              <w:spacing w:after="0"/>
              <w:rPr>
                <w:rFonts w:asciiTheme="majorBidi" w:hAnsiTheme="majorBidi" w:cstheme="majorBidi"/>
                <w:sz w:val="24"/>
                <w:szCs w:val="24"/>
              </w:rPr>
            </w:pPr>
          </w:p>
        </w:tc>
        <w:tc>
          <w:tcPr>
            <w:tcW w:w="1701" w:type="dxa"/>
          </w:tcPr>
          <w:p w14:paraId="7CAB4EC1" w14:textId="5D09FF89" w:rsidR="0060501E" w:rsidRPr="00167BD8" w:rsidRDefault="0060501E" w:rsidP="00C7025F">
            <w:pPr>
              <w:spacing w:after="0"/>
              <w:rPr>
                <w:rFonts w:asciiTheme="majorBidi" w:hAnsiTheme="majorBidi" w:cstheme="majorBidi"/>
                <w:sz w:val="24"/>
                <w:szCs w:val="24"/>
              </w:rPr>
            </w:pPr>
          </w:p>
        </w:tc>
      </w:tr>
      <w:tr w:rsidR="0060501E" w:rsidRPr="00B208F9" w14:paraId="2CBD7EAC" w14:textId="77777777" w:rsidTr="0060501E">
        <w:trPr>
          <w:trHeight w:val="272"/>
        </w:trPr>
        <w:tc>
          <w:tcPr>
            <w:tcW w:w="3119" w:type="dxa"/>
            <w:noWrap/>
            <w:vAlign w:val="center"/>
          </w:tcPr>
          <w:p w14:paraId="3FA5ACD8" w14:textId="77777777" w:rsidR="0060501E" w:rsidRPr="00167BD8" w:rsidRDefault="0060501E" w:rsidP="00C7025F">
            <w:pPr>
              <w:spacing w:after="0"/>
              <w:rPr>
                <w:rFonts w:asciiTheme="majorBidi" w:hAnsiTheme="majorBidi" w:cstheme="majorBidi"/>
                <w:sz w:val="24"/>
                <w:szCs w:val="24"/>
              </w:rPr>
            </w:pPr>
            <w:r w:rsidRPr="00C1620D">
              <w:rPr>
                <w:rFonts w:asciiTheme="majorBidi" w:hAnsiTheme="majorBidi" w:cstheme="majorBidi"/>
                <w:sz w:val="24"/>
                <w:szCs w:val="24"/>
              </w:rPr>
              <w:t xml:space="preserve">Oro srautas </w:t>
            </w:r>
          </w:p>
        </w:tc>
        <w:tc>
          <w:tcPr>
            <w:tcW w:w="4395" w:type="dxa"/>
          </w:tcPr>
          <w:p w14:paraId="51E4BD60" w14:textId="77777777"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 xml:space="preserve">Ne mažiau 810 </w:t>
            </w:r>
            <w:r w:rsidRPr="004F1356">
              <w:rPr>
                <w:rFonts w:asciiTheme="majorBidi" w:hAnsiTheme="majorBidi" w:cstheme="majorBidi"/>
                <w:sz w:val="24"/>
                <w:szCs w:val="24"/>
              </w:rPr>
              <w:t>m³/val</w:t>
            </w:r>
            <w:r>
              <w:rPr>
                <w:rFonts w:asciiTheme="majorBidi" w:hAnsiTheme="majorBidi" w:cstheme="majorBidi"/>
                <w:sz w:val="24"/>
                <w:szCs w:val="24"/>
              </w:rPr>
              <w:t>.</w:t>
            </w:r>
          </w:p>
        </w:tc>
        <w:tc>
          <w:tcPr>
            <w:tcW w:w="4394" w:type="dxa"/>
          </w:tcPr>
          <w:p w14:paraId="4121619E" w14:textId="77777777" w:rsidR="0060501E" w:rsidRPr="00167BD8" w:rsidRDefault="0060501E" w:rsidP="00C7025F">
            <w:pPr>
              <w:spacing w:after="0"/>
              <w:rPr>
                <w:rFonts w:asciiTheme="majorBidi" w:hAnsiTheme="majorBidi" w:cstheme="majorBidi"/>
                <w:sz w:val="24"/>
                <w:szCs w:val="24"/>
              </w:rPr>
            </w:pPr>
          </w:p>
        </w:tc>
        <w:tc>
          <w:tcPr>
            <w:tcW w:w="1701" w:type="dxa"/>
          </w:tcPr>
          <w:p w14:paraId="4F41DCB9" w14:textId="36C1BAA0" w:rsidR="0060501E" w:rsidRPr="00167BD8" w:rsidRDefault="0060501E" w:rsidP="00C7025F">
            <w:pPr>
              <w:spacing w:after="0"/>
              <w:rPr>
                <w:rFonts w:asciiTheme="majorBidi" w:hAnsiTheme="majorBidi" w:cstheme="majorBidi"/>
                <w:sz w:val="24"/>
                <w:szCs w:val="24"/>
              </w:rPr>
            </w:pPr>
          </w:p>
        </w:tc>
      </w:tr>
      <w:tr w:rsidR="0060501E" w:rsidRPr="00FA5A5A" w14:paraId="4B82A6A6" w14:textId="77777777" w:rsidTr="0060501E">
        <w:trPr>
          <w:trHeight w:val="272"/>
        </w:trPr>
        <w:tc>
          <w:tcPr>
            <w:tcW w:w="3119" w:type="dxa"/>
            <w:noWrap/>
            <w:vAlign w:val="center"/>
          </w:tcPr>
          <w:p w14:paraId="7CB161AD" w14:textId="77777777" w:rsidR="0060501E" w:rsidRPr="00B14BFB" w:rsidRDefault="0060501E" w:rsidP="00C7025F">
            <w:pPr>
              <w:spacing w:after="0"/>
              <w:jc w:val="both"/>
              <w:rPr>
                <w:rFonts w:asciiTheme="majorBidi" w:hAnsiTheme="majorBidi" w:cstheme="majorBidi"/>
                <w:sz w:val="24"/>
                <w:szCs w:val="24"/>
              </w:rPr>
            </w:pPr>
            <w:r w:rsidRPr="00D9091B">
              <w:rPr>
                <w:rFonts w:asciiTheme="majorBidi" w:hAnsiTheme="majorBidi" w:cstheme="majorBidi"/>
                <w:sz w:val="24"/>
                <w:szCs w:val="24"/>
              </w:rPr>
              <w:t>Krovimo adapteris</w:t>
            </w:r>
          </w:p>
        </w:tc>
        <w:tc>
          <w:tcPr>
            <w:tcW w:w="4395" w:type="dxa"/>
          </w:tcPr>
          <w:p w14:paraId="3BFD17D8" w14:textId="77777777"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TAIP</w:t>
            </w:r>
          </w:p>
        </w:tc>
        <w:tc>
          <w:tcPr>
            <w:tcW w:w="4394" w:type="dxa"/>
          </w:tcPr>
          <w:p w14:paraId="1E8E22F3" w14:textId="77777777" w:rsidR="0060501E" w:rsidRDefault="0060501E" w:rsidP="00C7025F">
            <w:pPr>
              <w:spacing w:after="0"/>
              <w:rPr>
                <w:rFonts w:asciiTheme="majorBidi" w:hAnsiTheme="majorBidi" w:cstheme="majorBidi"/>
                <w:sz w:val="24"/>
                <w:szCs w:val="24"/>
              </w:rPr>
            </w:pPr>
          </w:p>
        </w:tc>
        <w:tc>
          <w:tcPr>
            <w:tcW w:w="1701" w:type="dxa"/>
          </w:tcPr>
          <w:p w14:paraId="778885D1" w14:textId="12C805AB"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1 vnt.</w:t>
            </w:r>
          </w:p>
        </w:tc>
      </w:tr>
      <w:tr w:rsidR="0060501E" w:rsidRPr="00FA5A5A" w14:paraId="2B1C01AE" w14:textId="77777777" w:rsidTr="0060501E">
        <w:trPr>
          <w:trHeight w:val="272"/>
        </w:trPr>
        <w:tc>
          <w:tcPr>
            <w:tcW w:w="3119" w:type="dxa"/>
            <w:noWrap/>
            <w:vAlign w:val="center"/>
          </w:tcPr>
          <w:p w14:paraId="6E4014BB" w14:textId="77777777" w:rsidR="0060501E" w:rsidRDefault="0060501E" w:rsidP="00C7025F">
            <w:pPr>
              <w:spacing w:after="0"/>
              <w:jc w:val="both"/>
              <w:rPr>
                <w:rFonts w:asciiTheme="majorBidi" w:hAnsiTheme="majorBidi" w:cstheme="majorBidi"/>
                <w:sz w:val="24"/>
                <w:szCs w:val="24"/>
              </w:rPr>
            </w:pPr>
            <w:r>
              <w:rPr>
                <w:rFonts w:asciiTheme="majorBidi" w:hAnsiTheme="majorBidi" w:cstheme="majorBidi"/>
                <w:sz w:val="24"/>
                <w:szCs w:val="24"/>
              </w:rPr>
              <w:t xml:space="preserve">Garantija </w:t>
            </w:r>
          </w:p>
          <w:p w14:paraId="2B682F63" w14:textId="77777777" w:rsidR="0060501E" w:rsidRDefault="0060501E" w:rsidP="00C7025F">
            <w:pPr>
              <w:spacing w:after="0"/>
              <w:jc w:val="both"/>
              <w:rPr>
                <w:rFonts w:asciiTheme="majorBidi" w:hAnsiTheme="majorBidi" w:cstheme="majorBidi"/>
                <w:sz w:val="24"/>
                <w:szCs w:val="24"/>
              </w:rPr>
            </w:pPr>
          </w:p>
        </w:tc>
        <w:tc>
          <w:tcPr>
            <w:tcW w:w="4395" w:type="dxa"/>
          </w:tcPr>
          <w:p w14:paraId="56EEC0B4" w14:textId="43CAE1CC" w:rsidR="0060501E" w:rsidRPr="00E8308F" w:rsidRDefault="0060501E" w:rsidP="00C7025F">
            <w:pPr>
              <w:spacing w:after="0"/>
              <w:rPr>
                <w:rFonts w:asciiTheme="majorBidi" w:hAnsiTheme="majorBidi" w:cstheme="majorBidi"/>
                <w:sz w:val="24"/>
                <w:szCs w:val="24"/>
              </w:rPr>
            </w:pPr>
            <w:r>
              <w:rPr>
                <w:rFonts w:asciiTheme="majorBidi" w:hAnsiTheme="majorBidi" w:cstheme="majorBidi"/>
                <w:sz w:val="24"/>
                <w:szCs w:val="24"/>
              </w:rPr>
              <w:t>Ne mažiau nei 24 mėnesiai</w:t>
            </w:r>
          </w:p>
        </w:tc>
        <w:tc>
          <w:tcPr>
            <w:tcW w:w="4394" w:type="dxa"/>
          </w:tcPr>
          <w:p w14:paraId="68E73C7D" w14:textId="77777777" w:rsidR="0060501E" w:rsidRDefault="0060501E" w:rsidP="00C7025F">
            <w:pPr>
              <w:spacing w:after="0"/>
              <w:rPr>
                <w:rFonts w:asciiTheme="majorBidi" w:hAnsiTheme="majorBidi" w:cstheme="majorBidi"/>
                <w:sz w:val="24"/>
                <w:szCs w:val="24"/>
              </w:rPr>
            </w:pPr>
          </w:p>
        </w:tc>
        <w:tc>
          <w:tcPr>
            <w:tcW w:w="1701" w:type="dxa"/>
          </w:tcPr>
          <w:p w14:paraId="2063AE22" w14:textId="09179622" w:rsidR="0060501E" w:rsidRDefault="0060501E" w:rsidP="00C7025F">
            <w:pPr>
              <w:spacing w:after="0"/>
              <w:rPr>
                <w:rFonts w:asciiTheme="majorBidi" w:hAnsiTheme="majorBidi" w:cstheme="majorBidi"/>
                <w:sz w:val="24"/>
                <w:szCs w:val="24"/>
              </w:rPr>
            </w:pPr>
          </w:p>
        </w:tc>
      </w:tr>
    </w:tbl>
    <w:p w14:paraId="30F46541" w14:textId="77777777" w:rsidR="0060501E" w:rsidRPr="00A310F7" w:rsidRDefault="0060501E" w:rsidP="00A310F7">
      <w:pPr>
        <w:suppressAutoHyphens w:val="0"/>
        <w:overflowPunct w:val="0"/>
        <w:autoSpaceDE w:val="0"/>
        <w:adjustRightInd w:val="0"/>
        <w:spacing w:after="0"/>
        <w:jc w:val="center"/>
        <w:rPr>
          <w:rFonts w:ascii="Times New Roman" w:eastAsia="Times New Roman" w:hAnsi="Times New Roman"/>
          <w:b/>
          <w:bCs/>
          <w:sz w:val="24"/>
          <w:szCs w:val="24"/>
        </w:rPr>
      </w:pPr>
    </w:p>
    <w:p w14:paraId="753272AB" w14:textId="0A24A5E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029E9B63" w14:textId="19BBD093"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2"/>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60501E">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87E9E" w14:textId="77777777" w:rsidR="004C3595" w:rsidRDefault="004C3595" w:rsidP="00060821">
      <w:pPr>
        <w:spacing w:after="0"/>
      </w:pPr>
      <w:r>
        <w:separator/>
      </w:r>
    </w:p>
  </w:endnote>
  <w:endnote w:type="continuationSeparator" w:id="0">
    <w:p w14:paraId="667323C4" w14:textId="77777777" w:rsidR="004C3595" w:rsidRDefault="004C3595"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DE21F" w14:textId="77777777" w:rsidR="004C3595" w:rsidRDefault="004C3595" w:rsidP="00060821">
      <w:pPr>
        <w:spacing w:after="0"/>
      </w:pPr>
      <w:r>
        <w:separator/>
      </w:r>
    </w:p>
  </w:footnote>
  <w:footnote w:type="continuationSeparator" w:id="0">
    <w:p w14:paraId="321A1431" w14:textId="77777777" w:rsidR="004C3595" w:rsidRDefault="004C3595"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18"/>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6"/>
  </w:num>
  <w:num w:numId="23">
    <w:abstractNumId w:val="19"/>
  </w:num>
  <w:num w:numId="24">
    <w:abstractNumId w:val="13"/>
  </w:num>
  <w:num w:numId="25">
    <w:abstractNumId w:val="17"/>
  </w:num>
  <w:num w:numId="26">
    <w:abstractNumId w:val="11"/>
  </w:num>
  <w:num w:numId="27">
    <w:abstractNumId w:val="20"/>
  </w:num>
  <w:num w:numId="28">
    <w:abstractNumId w:val="21"/>
  </w:num>
  <w:num w:numId="29">
    <w:abstractNumId w:val="4"/>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4DC3"/>
    <w:rsid w:val="00495056"/>
    <w:rsid w:val="0049647F"/>
    <w:rsid w:val="004A04B5"/>
    <w:rsid w:val="004A0EA3"/>
    <w:rsid w:val="004A2D78"/>
    <w:rsid w:val="004A4BEA"/>
    <w:rsid w:val="004A7C52"/>
    <w:rsid w:val="004B2880"/>
    <w:rsid w:val="004B3545"/>
    <w:rsid w:val="004B6BBC"/>
    <w:rsid w:val="004C0501"/>
    <w:rsid w:val="004C1433"/>
    <w:rsid w:val="004C3595"/>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D90"/>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B33"/>
    <w:rsid w:val="00CB5C97"/>
    <w:rsid w:val="00CB5CDD"/>
    <w:rsid w:val="00CB68A8"/>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2A227E51-4325-46DC-A4B8-1300E00A3D6F}">
  <ds:schemaRefs>
    <ds:schemaRef ds:uri="http://schemas.microsoft.com/office/2006/metadata/properties"/>
    <ds:schemaRef ds:uri="http://schemas.microsoft.com/office/infopath/2007/PartnerControls"/>
    <ds:schemaRef ds:uri="d44e4088-9f89-4dfc-868c-5b1bb7340ab6"/>
  </ds:schemaRefs>
</ds:datastoreItem>
</file>

<file path=customXml/itemProps3.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50376B-EFFA-4D9B-8C66-CB0B54E08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10</Pages>
  <Words>14438</Words>
  <Characters>8230</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30</cp:revision>
  <cp:lastPrinted>2018-01-08T07:51:00Z</cp:lastPrinted>
  <dcterms:created xsi:type="dcterms:W3CDTF">2024-10-22T12:37:00Z</dcterms:created>
  <dcterms:modified xsi:type="dcterms:W3CDTF">2025-08-05T10:40:00Z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